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5E3" w:rsidRPr="008112A4" w:rsidRDefault="009A55E3" w:rsidP="00AA39D9">
      <w:pPr>
        <w:rPr>
          <w:b/>
          <w:sz w:val="24"/>
          <w:szCs w:val="24"/>
        </w:rPr>
      </w:pPr>
      <w:r w:rsidRPr="008112A4">
        <w:rPr>
          <w:b/>
          <w:sz w:val="24"/>
          <w:szCs w:val="24"/>
        </w:rPr>
        <w:t>Ка</w:t>
      </w:r>
      <w:bookmarkStart w:id="0" w:name="_GoBack"/>
      <w:bookmarkEnd w:id="0"/>
      <w:r w:rsidRPr="008112A4">
        <w:rPr>
          <w:b/>
          <w:sz w:val="24"/>
          <w:szCs w:val="24"/>
        </w:rPr>
        <w:t>к се стимулира гражданското участие в опазването на околната среда</w:t>
      </w:r>
    </w:p>
    <w:p w:rsidR="00AA39D9" w:rsidRPr="008112A4" w:rsidRDefault="009A55E3" w:rsidP="00AA39D9">
      <w:pPr>
        <w:rPr>
          <w:sz w:val="24"/>
          <w:szCs w:val="24"/>
        </w:rPr>
      </w:pPr>
      <w:r w:rsidRPr="008112A4">
        <w:rPr>
          <w:sz w:val="24"/>
          <w:szCs w:val="24"/>
        </w:rPr>
        <w:t>Сдружение „Вяра, Образование и Бъдеще” (ВОБ) събра на 4 април 2019 г. в София представители на неправителствени организации, на бизнеса, на държавната администрация и граждани за дискусия върху проекта</w:t>
      </w:r>
      <w:r w:rsidR="00AA39D9" w:rsidRPr="008112A4">
        <w:rPr>
          <w:sz w:val="24"/>
          <w:szCs w:val="24"/>
        </w:rPr>
        <w:t>: „Подобряване на гражданското участие в процесите на формулиране, изпълнение и мониторинг на политиката и законодателството</w:t>
      </w:r>
      <w:r w:rsidRPr="008112A4">
        <w:rPr>
          <w:sz w:val="24"/>
          <w:szCs w:val="24"/>
        </w:rPr>
        <w:t>,</w:t>
      </w:r>
      <w:r w:rsidR="00AA39D9" w:rsidRPr="008112A4">
        <w:rPr>
          <w:sz w:val="24"/>
          <w:szCs w:val="24"/>
        </w:rPr>
        <w:t xml:space="preserve"> свързано с опазването на околната среда“</w:t>
      </w:r>
      <w:r w:rsidRPr="008112A4">
        <w:rPr>
          <w:sz w:val="24"/>
          <w:szCs w:val="24"/>
        </w:rPr>
        <w:t xml:space="preserve">. Този </w:t>
      </w:r>
      <w:proofErr w:type="spellStart"/>
      <w:r w:rsidRPr="008112A4">
        <w:rPr>
          <w:sz w:val="24"/>
          <w:szCs w:val="24"/>
        </w:rPr>
        <w:t>европроект</w:t>
      </w:r>
      <w:proofErr w:type="spellEnd"/>
      <w:r w:rsidRPr="008112A4">
        <w:rPr>
          <w:sz w:val="24"/>
          <w:szCs w:val="24"/>
        </w:rPr>
        <w:t xml:space="preserve"> е </w:t>
      </w:r>
      <w:r w:rsidR="000C0BF5" w:rsidRPr="008112A4">
        <w:rPr>
          <w:sz w:val="24"/>
          <w:szCs w:val="24"/>
        </w:rPr>
        <w:t>по</w:t>
      </w:r>
      <w:r w:rsidR="00AA39D9" w:rsidRPr="008112A4">
        <w:rPr>
          <w:sz w:val="24"/>
          <w:szCs w:val="24"/>
        </w:rPr>
        <w:t xml:space="preserve"> Договор №BG05SFOP001-2.009-0031-C01/18.01.2019 г., финансиран по Оперативна програма „Добро управление“, съфинансирана от Европейския съюз чрез Европейския социален фонд. Проектът с</w:t>
      </w:r>
      <w:r w:rsidRPr="008112A4">
        <w:rPr>
          <w:sz w:val="24"/>
          <w:szCs w:val="24"/>
        </w:rPr>
        <w:t>е изпълнява по приоритетна ос №</w:t>
      </w:r>
      <w:r w:rsidR="00AA39D9" w:rsidRPr="008112A4">
        <w:rPr>
          <w:sz w:val="24"/>
          <w:szCs w:val="24"/>
        </w:rPr>
        <w:t xml:space="preserve">2 „Ефективно и професионално управление в партньорство с гражданското общество и бизнеса”, процедура BG05SFOP001-2.009. </w:t>
      </w:r>
      <w:r w:rsidRPr="008112A4">
        <w:rPr>
          <w:sz w:val="24"/>
          <w:szCs w:val="24"/>
        </w:rPr>
        <w:t>Водещата организация по проекта е Сдружение ВОБ, а партньорска е Изпълнителна агенция по околна среда (ИАОС)</w:t>
      </w:r>
      <w:r w:rsidR="000C0BF5" w:rsidRPr="008112A4">
        <w:rPr>
          <w:sz w:val="24"/>
          <w:szCs w:val="24"/>
        </w:rPr>
        <w:t>.</w:t>
      </w:r>
    </w:p>
    <w:p w:rsidR="00CD7B3A" w:rsidRPr="008112A4" w:rsidRDefault="009A55E3" w:rsidP="0045761D">
      <w:pPr>
        <w:rPr>
          <w:sz w:val="24"/>
          <w:szCs w:val="24"/>
        </w:rPr>
      </w:pPr>
      <w:r w:rsidRPr="008112A4">
        <w:rPr>
          <w:sz w:val="24"/>
          <w:szCs w:val="24"/>
        </w:rPr>
        <w:t>Ц</w:t>
      </w:r>
      <w:r w:rsidR="00AA39D9" w:rsidRPr="008112A4">
        <w:rPr>
          <w:sz w:val="24"/>
          <w:szCs w:val="24"/>
        </w:rPr>
        <w:t xml:space="preserve">ел на проекта е </w:t>
      </w:r>
      <w:r w:rsidRPr="008112A4">
        <w:rPr>
          <w:sz w:val="24"/>
          <w:szCs w:val="24"/>
        </w:rPr>
        <w:t>да улесни</w:t>
      </w:r>
      <w:r w:rsidR="00AA39D9" w:rsidRPr="008112A4">
        <w:rPr>
          <w:sz w:val="24"/>
          <w:szCs w:val="24"/>
        </w:rPr>
        <w:t xml:space="preserve"> гражданското участие в политиката и законодателството</w:t>
      </w:r>
      <w:r w:rsidRPr="008112A4">
        <w:rPr>
          <w:sz w:val="24"/>
          <w:szCs w:val="24"/>
        </w:rPr>
        <w:t xml:space="preserve"> в областта</w:t>
      </w:r>
      <w:r w:rsidR="00AA39D9" w:rsidRPr="008112A4">
        <w:rPr>
          <w:sz w:val="24"/>
          <w:szCs w:val="24"/>
        </w:rPr>
        <w:t xml:space="preserve"> на опазване на околната среда</w:t>
      </w:r>
      <w:r w:rsidRPr="008112A4">
        <w:rPr>
          <w:sz w:val="24"/>
          <w:szCs w:val="24"/>
        </w:rPr>
        <w:t xml:space="preserve"> в България.</w:t>
      </w:r>
      <w:r w:rsidR="00CD7B3A" w:rsidRPr="008112A4">
        <w:rPr>
          <w:sz w:val="24"/>
          <w:szCs w:val="24"/>
        </w:rPr>
        <w:t xml:space="preserve"> Тази цел е в съзвучие с политиката на Европейския съюз да насърчава устойчивото развитие в опазването на околната среда за настоящото и бъдещите поколения. В тази насока през юни 2018 г. беше приет нов Регламент на ЕС 956/2018 за мониторинг и докладване на въглеродните емисии и разхода на гориво на нови тежкотоварни автомобили.</w:t>
      </w:r>
      <w:r w:rsidRPr="008112A4">
        <w:rPr>
          <w:sz w:val="24"/>
          <w:szCs w:val="24"/>
        </w:rPr>
        <w:t xml:space="preserve"> </w:t>
      </w:r>
    </w:p>
    <w:p w:rsidR="00B139BC" w:rsidRPr="008112A4" w:rsidRDefault="00CD7B3A" w:rsidP="0045761D">
      <w:pPr>
        <w:rPr>
          <w:sz w:val="24"/>
          <w:szCs w:val="24"/>
        </w:rPr>
      </w:pPr>
      <w:r w:rsidRPr="008112A4">
        <w:rPr>
          <w:sz w:val="24"/>
          <w:szCs w:val="24"/>
        </w:rPr>
        <w:t>В рамките на проекта</w:t>
      </w:r>
      <w:r w:rsidR="009A55E3" w:rsidRPr="008112A4">
        <w:rPr>
          <w:sz w:val="24"/>
          <w:szCs w:val="24"/>
        </w:rPr>
        <w:t xml:space="preserve"> </w:t>
      </w:r>
      <w:r w:rsidR="0045761D" w:rsidRPr="008112A4">
        <w:rPr>
          <w:sz w:val="24"/>
          <w:szCs w:val="24"/>
        </w:rPr>
        <w:t>Сдружение ВОБ изработи „Сборник с добри практики и иновативни решения за гражданско участие в опазването на околната среда в държави</w:t>
      </w:r>
      <w:r w:rsidR="000C0BF5" w:rsidRPr="008112A4">
        <w:rPr>
          <w:sz w:val="24"/>
          <w:szCs w:val="24"/>
        </w:rPr>
        <w:t>те</w:t>
      </w:r>
      <w:r w:rsidR="0045761D" w:rsidRPr="008112A4">
        <w:rPr>
          <w:sz w:val="24"/>
          <w:szCs w:val="24"/>
        </w:rPr>
        <w:t xml:space="preserve"> от Европейския съюз”. Това са ефективни подходи</w:t>
      </w:r>
      <w:r w:rsidRPr="008112A4">
        <w:rPr>
          <w:sz w:val="24"/>
          <w:szCs w:val="24"/>
        </w:rPr>
        <w:t xml:space="preserve"> и практики</w:t>
      </w:r>
      <w:r w:rsidR="0045761D" w:rsidRPr="008112A4">
        <w:rPr>
          <w:sz w:val="24"/>
          <w:szCs w:val="24"/>
        </w:rPr>
        <w:t xml:space="preserve">, прилагани в 21 страни на ЕС, модели за обмен на информация между институциите и гражданите, </w:t>
      </w:r>
      <w:r w:rsidR="000C0BF5" w:rsidRPr="008112A4">
        <w:rPr>
          <w:sz w:val="24"/>
          <w:szCs w:val="24"/>
        </w:rPr>
        <w:t xml:space="preserve">както и </w:t>
      </w:r>
      <w:r w:rsidR="0045761D" w:rsidRPr="008112A4">
        <w:rPr>
          <w:sz w:val="24"/>
          <w:szCs w:val="24"/>
        </w:rPr>
        <w:t xml:space="preserve">за създаване на партньорство между заинтересованите страни – НПО, граждани и бизнес – и институциите на национално и европейско ниво. </w:t>
      </w:r>
    </w:p>
    <w:p w:rsidR="0047734C" w:rsidRPr="008112A4" w:rsidRDefault="00122CD1" w:rsidP="0045761D">
      <w:pPr>
        <w:rPr>
          <w:sz w:val="24"/>
          <w:szCs w:val="24"/>
        </w:rPr>
      </w:pPr>
      <w:r w:rsidRPr="008112A4">
        <w:rPr>
          <w:sz w:val="24"/>
          <w:szCs w:val="24"/>
        </w:rPr>
        <w:t>Много европейски градове са предприели „Зелена политика” на местно ниво</w:t>
      </w:r>
      <w:r w:rsidR="00746FF9" w:rsidRPr="008112A4">
        <w:rPr>
          <w:sz w:val="24"/>
          <w:szCs w:val="24"/>
        </w:rPr>
        <w:t xml:space="preserve"> за опазване на околната среда и за намаляване на вредните емисии</w:t>
      </w:r>
      <w:r w:rsidRPr="008112A4">
        <w:rPr>
          <w:sz w:val="24"/>
          <w:szCs w:val="24"/>
        </w:rPr>
        <w:t>.</w:t>
      </w:r>
      <w:r w:rsidR="00746FF9" w:rsidRPr="008112A4">
        <w:rPr>
          <w:sz w:val="24"/>
          <w:szCs w:val="24"/>
        </w:rPr>
        <w:t xml:space="preserve"> Например в </w:t>
      </w:r>
      <w:r w:rsidR="007F3A60" w:rsidRPr="008112A4">
        <w:rPr>
          <w:sz w:val="24"/>
          <w:szCs w:val="24"/>
        </w:rPr>
        <w:t xml:space="preserve">холандския град Хага </w:t>
      </w:r>
      <w:r w:rsidR="00EF448F" w:rsidRPr="008112A4">
        <w:rPr>
          <w:sz w:val="24"/>
          <w:szCs w:val="24"/>
        </w:rPr>
        <w:t>част от общинския бюджет</w:t>
      </w:r>
      <w:r w:rsidR="000C0BF5" w:rsidRPr="008112A4">
        <w:rPr>
          <w:sz w:val="24"/>
          <w:szCs w:val="24"/>
        </w:rPr>
        <w:t xml:space="preserve"> – по 8000 евро на проект,</w:t>
      </w:r>
      <w:r w:rsidR="00EF448F" w:rsidRPr="008112A4">
        <w:rPr>
          <w:sz w:val="24"/>
          <w:szCs w:val="24"/>
        </w:rPr>
        <w:t xml:space="preserve"> се отделя за местни инициативи</w:t>
      </w:r>
      <w:r w:rsidR="00120E7B" w:rsidRPr="008112A4">
        <w:rPr>
          <w:sz w:val="24"/>
          <w:szCs w:val="24"/>
        </w:rPr>
        <w:t xml:space="preserve">. </w:t>
      </w:r>
      <w:r w:rsidR="00E2552C" w:rsidRPr="008112A4">
        <w:rPr>
          <w:sz w:val="24"/>
          <w:szCs w:val="24"/>
        </w:rPr>
        <w:t xml:space="preserve">По този начин </w:t>
      </w:r>
      <w:r w:rsidR="000C0BF5" w:rsidRPr="008112A4">
        <w:rPr>
          <w:sz w:val="24"/>
          <w:szCs w:val="24"/>
        </w:rPr>
        <w:t xml:space="preserve">голям </w:t>
      </w:r>
      <w:r w:rsidR="00E2552C" w:rsidRPr="008112A4">
        <w:rPr>
          <w:sz w:val="24"/>
          <w:szCs w:val="24"/>
        </w:rPr>
        <w:t xml:space="preserve">покрив на супермаркет в Хага е превърнат в градинка, жителите на </w:t>
      </w:r>
      <w:r w:rsidR="004E38AA" w:rsidRPr="008112A4">
        <w:rPr>
          <w:sz w:val="24"/>
          <w:szCs w:val="24"/>
        </w:rPr>
        <w:t xml:space="preserve">много </w:t>
      </w:r>
      <w:r w:rsidR="00E2552C" w:rsidRPr="008112A4">
        <w:rPr>
          <w:sz w:val="24"/>
          <w:szCs w:val="24"/>
        </w:rPr>
        <w:t>улици са си направили мини соларни парк</w:t>
      </w:r>
      <w:r w:rsidR="0047734C" w:rsidRPr="008112A4">
        <w:rPr>
          <w:sz w:val="24"/>
          <w:szCs w:val="24"/>
        </w:rPr>
        <w:t>о</w:t>
      </w:r>
      <w:r w:rsidR="00E2552C" w:rsidRPr="008112A4">
        <w:rPr>
          <w:sz w:val="24"/>
          <w:szCs w:val="24"/>
        </w:rPr>
        <w:t>ве</w:t>
      </w:r>
      <w:r w:rsidR="0047734C" w:rsidRPr="008112A4">
        <w:rPr>
          <w:sz w:val="24"/>
          <w:szCs w:val="24"/>
        </w:rPr>
        <w:t xml:space="preserve"> за ток за битова консумация и др.</w:t>
      </w:r>
      <w:r w:rsidR="004E38AA" w:rsidRPr="008112A4">
        <w:rPr>
          <w:sz w:val="24"/>
          <w:szCs w:val="24"/>
        </w:rPr>
        <w:t xml:space="preserve"> </w:t>
      </w:r>
      <w:r w:rsidR="0047734C" w:rsidRPr="008112A4">
        <w:rPr>
          <w:sz w:val="24"/>
          <w:szCs w:val="24"/>
        </w:rPr>
        <w:t>В италианския Милано – един от градовете с най-много автомобили</w:t>
      </w:r>
      <w:r w:rsidR="00325C3E" w:rsidRPr="008112A4">
        <w:rPr>
          <w:sz w:val="24"/>
          <w:szCs w:val="24"/>
        </w:rPr>
        <w:t xml:space="preserve"> и голямо замърсяване на въздуха</w:t>
      </w:r>
      <w:r w:rsidR="0047734C" w:rsidRPr="008112A4">
        <w:rPr>
          <w:sz w:val="24"/>
          <w:szCs w:val="24"/>
        </w:rPr>
        <w:t xml:space="preserve">, </w:t>
      </w:r>
      <w:r w:rsidR="00325C3E" w:rsidRPr="008112A4">
        <w:rPr>
          <w:sz w:val="24"/>
          <w:szCs w:val="24"/>
        </w:rPr>
        <w:t>вече е въведена система за споделяне на електрически автомобили</w:t>
      </w:r>
      <w:r w:rsidR="00236A8A" w:rsidRPr="008112A4">
        <w:rPr>
          <w:sz w:val="24"/>
          <w:szCs w:val="24"/>
        </w:rPr>
        <w:t xml:space="preserve"> и на велосипеди с електрически мотори</w:t>
      </w:r>
      <w:r w:rsidR="00325C3E" w:rsidRPr="008112A4">
        <w:rPr>
          <w:sz w:val="24"/>
          <w:szCs w:val="24"/>
        </w:rPr>
        <w:t>.</w:t>
      </w:r>
      <w:r w:rsidR="00FC4BE4" w:rsidRPr="008112A4">
        <w:rPr>
          <w:sz w:val="24"/>
          <w:szCs w:val="24"/>
        </w:rPr>
        <w:t xml:space="preserve"> Гражданите са мотивирани да</w:t>
      </w:r>
      <w:r w:rsidR="004E38AA" w:rsidRPr="008112A4">
        <w:rPr>
          <w:sz w:val="24"/>
          <w:szCs w:val="24"/>
        </w:rPr>
        <w:t xml:space="preserve"> ги използват, защото иначе плащат по</w:t>
      </w:r>
      <w:r w:rsidR="00FC4BE4" w:rsidRPr="008112A4">
        <w:rPr>
          <w:sz w:val="24"/>
          <w:szCs w:val="24"/>
        </w:rPr>
        <w:t xml:space="preserve"> 5 евро на ден такса за задръстване</w:t>
      </w:r>
      <w:r w:rsidR="00CD76B7" w:rsidRPr="008112A4">
        <w:rPr>
          <w:sz w:val="24"/>
          <w:szCs w:val="24"/>
        </w:rPr>
        <w:t xml:space="preserve"> в идеалния център на Милано</w:t>
      </w:r>
      <w:r w:rsidR="004E38AA" w:rsidRPr="008112A4">
        <w:rPr>
          <w:sz w:val="24"/>
          <w:szCs w:val="24"/>
        </w:rPr>
        <w:t xml:space="preserve"> и глоби над 1000 евро за замърсяващите въздуха автомобили</w:t>
      </w:r>
      <w:r w:rsidR="00FC4BE4" w:rsidRPr="008112A4">
        <w:rPr>
          <w:sz w:val="24"/>
          <w:szCs w:val="24"/>
        </w:rPr>
        <w:t xml:space="preserve">. </w:t>
      </w:r>
      <w:r w:rsidR="00325C3E" w:rsidRPr="008112A4">
        <w:rPr>
          <w:sz w:val="24"/>
          <w:szCs w:val="24"/>
        </w:rPr>
        <w:t xml:space="preserve"> </w:t>
      </w:r>
    </w:p>
    <w:p w:rsidR="0045761D" w:rsidRPr="008112A4" w:rsidRDefault="00FD3C32" w:rsidP="0045761D">
      <w:pPr>
        <w:rPr>
          <w:sz w:val="24"/>
          <w:szCs w:val="24"/>
        </w:rPr>
      </w:pPr>
      <w:r w:rsidRPr="008112A4">
        <w:rPr>
          <w:sz w:val="24"/>
          <w:szCs w:val="24"/>
        </w:rPr>
        <w:t xml:space="preserve">Антоан </w:t>
      </w:r>
      <w:proofErr w:type="spellStart"/>
      <w:r w:rsidRPr="008112A4">
        <w:rPr>
          <w:sz w:val="24"/>
          <w:szCs w:val="24"/>
        </w:rPr>
        <w:t>Порожанов</w:t>
      </w:r>
      <w:proofErr w:type="spellEnd"/>
      <w:r w:rsidRPr="008112A4">
        <w:rPr>
          <w:sz w:val="24"/>
          <w:szCs w:val="24"/>
        </w:rPr>
        <w:t xml:space="preserve">, Румен Русев и Георги Попов от </w:t>
      </w:r>
      <w:r w:rsidR="00B25021" w:rsidRPr="008112A4">
        <w:rPr>
          <w:sz w:val="24"/>
          <w:szCs w:val="24"/>
        </w:rPr>
        <w:t>„ЕРП мениджмънт” анализираха тези 21 ефективни практики</w:t>
      </w:r>
      <w:r w:rsidR="00B139BC" w:rsidRPr="008112A4">
        <w:rPr>
          <w:sz w:val="24"/>
          <w:szCs w:val="24"/>
        </w:rPr>
        <w:t xml:space="preserve"> на гражданско участие</w:t>
      </w:r>
      <w:r w:rsidR="00B25021" w:rsidRPr="008112A4">
        <w:rPr>
          <w:sz w:val="24"/>
          <w:szCs w:val="24"/>
        </w:rPr>
        <w:t xml:space="preserve"> в</w:t>
      </w:r>
      <w:r w:rsidR="00B139BC" w:rsidRPr="008112A4">
        <w:rPr>
          <w:sz w:val="24"/>
          <w:szCs w:val="24"/>
        </w:rPr>
        <w:t>ъв формирането на политики в</w:t>
      </w:r>
      <w:r w:rsidR="00B25021" w:rsidRPr="008112A4">
        <w:rPr>
          <w:sz w:val="24"/>
          <w:szCs w:val="24"/>
        </w:rPr>
        <w:t xml:space="preserve"> държави от ЕС</w:t>
      </w:r>
      <w:r w:rsidR="0065582F" w:rsidRPr="008112A4">
        <w:rPr>
          <w:sz w:val="24"/>
          <w:szCs w:val="24"/>
        </w:rPr>
        <w:t xml:space="preserve"> и направиха извода, че</w:t>
      </w:r>
      <w:r w:rsidR="00B25021" w:rsidRPr="008112A4">
        <w:rPr>
          <w:sz w:val="24"/>
          <w:szCs w:val="24"/>
        </w:rPr>
        <w:t xml:space="preserve"> гражданското участие през интернет е силно представено. </w:t>
      </w:r>
      <w:r w:rsidR="00B139BC" w:rsidRPr="008112A4">
        <w:rPr>
          <w:sz w:val="24"/>
          <w:szCs w:val="24"/>
        </w:rPr>
        <w:t xml:space="preserve">Затова </w:t>
      </w:r>
      <w:r w:rsidR="004E38AA" w:rsidRPr="008112A4">
        <w:rPr>
          <w:sz w:val="24"/>
          <w:szCs w:val="24"/>
        </w:rPr>
        <w:t xml:space="preserve">е в рамките на проекта ще бъде създадена </w:t>
      </w:r>
      <w:r w:rsidR="00B139BC" w:rsidRPr="008112A4">
        <w:rPr>
          <w:sz w:val="24"/>
          <w:szCs w:val="24"/>
        </w:rPr>
        <w:t>интернет платформа</w:t>
      </w:r>
      <w:r w:rsidR="000C0BF5" w:rsidRPr="008112A4">
        <w:rPr>
          <w:sz w:val="24"/>
          <w:szCs w:val="24"/>
        </w:rPr>
        <w:t xml:space="preserve"> за</w:t>
      </w:r>
      <w:r w:rsidR="00B139BC" w:rsidRPr="008112A4">
        <w:rPr>
          <w:sz w:val="24"/>
          <w:szCs w:val="24"/>
        </w:rPr>
        <w:t xml:space="preserve"> участие на гражданите в опазването на околната среда в България</w:t>
      </w:r>
      <w:r w:rsidR="004E38AA" w:rsidRPr="008112A4">
        <w:rPr>
          <w:sz w:val="24"/>
          <w:szCs w:val="24"/>
        </w:rPr>
        <w:t>. На нея заинтересованите страни ще обменят информация и ще си партнират. Платформата</w:t>
      </w:r>
      <w:r w:rsidR="00B139BC" w:rsidRPr="008112A4">
        <w:rPr>
          <w:sz w:val="24"/>
          <w:szCs w:val="24"/>
        </w:rPr>
        <w:t xml:space="preserve"> </w:t>
      </w:r>
      <w:r w:rsidR="00B139BC" w:rsidRPr="008112A4">
        <w:rPr>
          <w:sz w:val="24"/>
          <w:szCs w:val="24"/>
        </w:rPr>
        <w:lastRenderedPageBreak/>
        <w:t xml:space="preserve">може да се използва </w:t>
      </w:r>
      <w:r w:rsidR="004E38AA" w:rsidRPr="008112A4">
        <w:rPr>
          <w:sz w:val="24"/>
          <w:szCs w:val="24"/>
        </w:rPr>
        <w:t xml:space="preserve">и </w:t>
      </w:r>
      <w:r w:rsidR="00B139BC" w:rsidRPr="008112A4">
        <w:rPr>
          <w:sz w:val="24"/>
          <w:szCs w:val="24"/>
        </w:rPr>
        <w:t xml:space="preserve">в цялостното управление и политика в тази област. </w:t>
      </w:r>
      <w:r w:rsidR="004E38AA" w:rsidRPr="008112A4">
        <w:rPr>
          <w:sz w:val="24"/>
          <w:szCs w:val="24"/>
        </w:rPr>
        <w:t>В</w:t>
      </w:r>
      <w:r w:rsidR="00B139BC" w:rsidRPr="008112A4">
        <w:rPr>
          <w:sz w:val="24"/>
          <w:szCs w:val="24"/>
        </w:rPr>
        <w:t>секи гражданин, който иска да заяви конструктивна позиция по проблема</w:t>
      </w:r>
      <w:r w:rsidR="004E38AA" w:rsidRPr="008112A4">
        <w:rPr>
          <w:sz w:val="24"/>
          <w:szCs w:val="24"/>
        </w:rPr>
        <w:t>, може да се регистрира</w:t>
      </w:r>
      <w:r w:rsidR="00B139BC" w:rsidRPr="008112A4">
        <w:rPr>
          <w:sz w:val="24"/>
          <w:szCs w:val="24"/>
        </w:rPr>
        <w:t>.</w:t>
      </w:r>
      <w:r w:rsidR="004E38AA" w:rsidRPr="008112A4">
        <w:rPr>
          <w:sz w:val="24"/>
          <w:szCs w:val="24"/>
        </w:rPr>
        <w:t xml:space="preserve"> А институциите ще бъдат задължени да дават мотивиран отговор защо не приемат конкретното предложение и какво според тях ще е по-ефективно. </w:t>
      </w:r>
      <w:r w:rsidR="00B139BC" w:rsidRPr="008112A4">
        <w:rPr>
          <w:sz w:val="24"/>
          <w:szCs w:val="24"/>
        </w:rPr>
        <w:t xml:space="preserve"> </w:t>
      </w:r>
    </w:p>
    <w:p w:rsidR="00AA39D9" w:rsidRPr="008112A4" w:rsidRDefault="004E38AA" w:rsidP="00AA39D9">
      <w:pPr>
        <w:rPr>
          <w:sz w:val="24"/>
          <w:szCs w:val="24"/>
        </w:rPr>
      </w:pPr>
      <w:r w:rsidRPr="008112A4">
        <w:rPr>
          <w:sz w:val="24"/>
          <w:szCs w:val="24"/>
        </w:rPr>
        <w:t xml:space="preserve">Участниците в </w:t>
      </w:r>
      <w:r w:rsidR="00AA39D9" w:rsidRPr="008112A4">
        <w:rPr>
          <w:sz w:val="24"/>
          <w:szCs w:val="24"/>
        </w:rPr>
        <w:t>Обществения форум</w:t>
      </w:r>
      <w:r w:rsidRPr="008112A4">
        <w:rPr>
          <w:sz w:val="24"/>
          <w:szCs w:val="24"/>
        </w:rPr>
        <w:t xml:space="preserve"> отправиха конкретни</w:t>
      </w:r>
      <w:r w:rsidR="00AA39D9" w:rsidRPr="008112A4">
        <w:rPr>
          <w:sz w:val="24"/>
          <w:szCs w:val="24"/>
        </w:rPr>
        <w:t xml:space="preserve"> препоръки </w:t>
      </w:r>
      <w:r w:rsidRPr="008112A4">
        <w:rPr>
          <w:sz w:val="24"/>
          <w:szCs w:val="24"/>
        </w:rPr>
        <w:t xml:space="preserve">за функционирането на тази интернет платформа </w:t>
      </w:r>
      <w:r w:rsidR="000C0BF5" w:rsidRPr="008112A4">
        <w:rPr>
          <w:sz w:val="24"/>
          <w:szCs w:val="24"/>
        </w:rPr>
        <w:t xml:space="preserve">и </w:t>
      </w:r>
      <w:r w:rsidRPr="008112A4">
        <w:rPr>
          <w:sz w:val="24"/>
          <w:szCs w:val="24"/>
        </w:rPr>
        <w:t>по проблемите на</w:t>
      </w:r>
      <w:r w:rsidR="00AA39D9" w:rsidRPr="008112A4">
        <w:rPr>
          <w:sz w:val="24"/>
          <w:szCs w:val="24"/>
        </w:rPr>
        <w:t xml:space="preserve"> опазването на околната среда.</w:t>
      </w:r>
    </w:p>
    <w:p w:rsidR="005F7169" w:rsidRPr="008112A4" w:rsidRDefault="005F7169" w:rsidP="00AA39D9">
      <w:pPr>
        <w:rPr>
          <w:sz w:val="24"/>
          <w:szCs w:val="24"/>
        </w:rPr>
      </w:pPr>
    </w:p>
    <w:sectPr w:rsidR="005F7169" w:rsidRPr="008112A4" w:rsidSect="007D3D8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012B" w:rsidRDefault="00EE012B" w:rsidP="005F7169">
      <w:pPr>
        <w:spacing w:after="0" w:line="240" w:lineRule="auto"/>
      </w:pPr>
      <w:r>
        <w:separator/>
      </w:r>
    </w:p>
  </w:endnote>
  <w:endnote w:type="continuationSeparator" w:id="0">
    <w:p w:rsidR="00EE012B" w:rsidRDefault="00EE012B" w:rsidP="005F7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718271"/>
      <w:docPartObj>
        <w:docPartGallery w:val="Page Numbers (Bottom of Page)"/>
        <w:docPartUnique/>
      </w:docPartObj>
    </w:sdtPr>
    <w:sdtEndPr/>
    <w:sdtContent>
      <w:p w:rsidR="005F7169" w:rsidRDefault="00BB7E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0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7169" w:rsidRDefault="005F71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012B" w:rsidRDefault="00EE012B" w:rsidP="005F7169">
      <w:pPr>
        <w:spacing w:after="0" w:line="240" w:lineRule="auto"/>
      </w:pPr>
      <w:r>
        <w:separator/>
      </w:r>
    </w:p>
  </w:footnote>
  <w:footnote w:type="continuationSeparator" w:id="0">
    <w:p w:rsidR="00EE012B" w:rsidRDefault="00EE012B" w:rsidP="005F71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D9"/>
    <w:rsid w:val="00002890"/>
    <w:rsid w:val="000C0BF5"/>
    <w:rsid w:val="00120E7B"/>
    <w:rsid w:val="00122CD1"/>
    <w:rsid w:val="00191C09"/>
    <w:rsid w:val="00236A8A"/>
    <w:rsid w:val="00325C3E"/>
    <w:rsid w:val="00444BC6"/>
    <w:rsid w:val="0045761D"/>
    <w:rsid w:val="0047734C"/>
    <w:rsid w:val="004E38AA"/>
    <w:rsid w:val="005F7169"/>
    <w:rsid w:val="0065582F"/>
    <w:rsid w:val="00746FF9"/>
    <w:rsid w:val="007B60FC"/>
    <w:rsid w:val="007D3D80"/>
    <w:rsid w:val="007F3A60"/>
    <w:rsid w:val="008112A4"/>
    <w:rsid w:val="00850386"/>
    <w:rsid w:val="009A55E3"/>
    <w:rsid w:val="00A61FBE"/>
    <w:rsid w:val="00AA39D9"/>
    <w:rsid w:val="00B139BC"/>
    <w:rsid w:val="00B25021"/>
    <w:rsid w:val="00BB7E6E"/>
    <w:rsid w:val="00CD76B7"/>
    <w:rsid w:val="00CD7B3A"/>
    <w:rsid w:val="00DC73D9"/>
    <w:rsid w:val="00E2552C"/>
    <w:rsid w:val="00EE012B"/>
    <w:rsid w:val="00EF448F"/>
    <w:rsid w:val="00FC4BE4"/>
    <w:rsid w:val="00FD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42857A-8297-430D-BB6B-09FB9A24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F7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169"/>
  </w:style>
  <w:style w:type="paragraph" w:styleId="Footer">
    <w:name w:val="footer"/>
    <w:basedOn w:val="Normal"/>
    <w:link w:val="FooterChar"/>
    <w:uiPriority w:val="99"/>
    <w:unhideWhenUsed/>
    <w:rsid w:val="005F7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User</cp:lastModifiedBy>
  <cp:revision>3</cp:revision>
  <dcterms:created xsi:type="dcterms:W3CDTF">2019-06-19T08:28:00Z</dcterms:created>
  <dcterms:modified xsi:type="dcterms:W3CDTF">2019-06-20T06:46:00Z</dcterms:modified>
</cp:coreProperties>
</file>